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8A" w:rsidRPr="00F14220" w:rsidRDefault="00E11F8A" w:rsidP="00F14220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F608BE">
        <w:rPr>
          <w:rFonts w:ascii="標楷體" w:eastAsia="標楷體" w:hAnsi="標楷體"/>
          <w:b/>
          <w:sz w:val="32"/>
        </w:rPr>
        <w:t>第二次在地特色</w:t>
      </w:r>
      <w:bookmarkStart w:id="0" w:name="_GoBack"/>
      <w:r w:rsidR="00F608BE">
        <w:rPr>
          <w:rFonts w:ascii="標楷體" w:eastAsia="標楷體" w:hAnsi="標楷體"/>
          <w:b/>
          <w:sz w:val="32"/>
        </w:rPr>
        <w:t>工作坊</w:t>
      </w:r>
      <w:r w:rsidRPr="00364D80">
        <w:rPr>
          <w:rFonts w:ascii="標楷體" w:eastAsia="標楷體" w:hAnsi="標楷體"/>
          <w:b/>
          <w:sz w:val="32"/>
        </w:rPr>
        <w:t>實施計畫</w:t>
      </w:r>
      <w:bookmarkEnd w:id="0"/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:rsidTr="000F4F0A"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:rsidTr="00F14220">
        <w:trPr>
          <w:trHeight w:val="591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:rsidTr="00F14220">
        <w:trPr>
          <w:trHeight w:val="557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:rsidTr="00F14220">
        <w:trPr>
          <w:trHeight w:val="1416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桃園市教學卓越銅桃獎</w:t>
            </w:r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點亮千年藻礁】</w:t>
            </w:r>
          </w:p>
          <w:p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【觀音綠智慧：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永續】</w:t>
            </w:r>
          </w:p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:rsidTr="00F14220">
        <w:trPr>
          <w:trHeight w:val="1575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公埔國小</w:t>
            </w:r>
          </w:p>
          <w:p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【公埔龍騎士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飛越奇境】</w:t>
            </w:r>
          </w:p>
          <w:p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44" w:rsidRDefault="006D2D44" w:rsidP="005F515A">
      <w:r>
        <w:separator/>
      </w:r>
    </w:p>
  </w:endnote>
  <w:endnote w:type="continuationSeparator" w:id="0">
    <w:p w:rsidR="006D2D44" w:rsidRDefault="006D2D44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263555"/>
      <w:docPartObj>
        <w:docPartGallery w:val="Page Numbers (Bottom of Page)"/>
        <w:docPartUnique/>
      </w:docPartObj>
    </w:sdtPr>
    <w:sdtEndPr/>
    <w:sdtContent>
      <w:p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B1E" w:rsidRPr="00F23B1E">
          <w:rPr>
            <w:noProof/>
            <w:lang w:val="zh-TW"/>
          </w:rPr>
          <w:t>1</w:t>
        </w:r>
        <w:r>
          <w:fldChar w:fldCharType="end"/>
        </w:r>
      </w:p>
    </w:sdtContent>
  </w:sdt>
  <w:p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44" w:rsidRDefault="006D2D44" w:rsidP="005F515A">
      <w:r>
        <w:separator/>
      </w:r>
    </w:p>
  </w:footnote>
  <w:footnote w:type="continuationSeparator" w:id="0">
    <w:p w:rsidR="006D2D44" w:rsidRDefault="006D2D44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A"/>
    <w:rsid w:val="00013165"/>
    <w:rsid w:val="00093CA7"/>
    <w:rsid w:val="000F4F0A"/>
    <w:rsid w:val="001E6E87"/>
    <w:rsid w:val="002146C9"/>
    <w:rsid w:val="003455CC"/>
    <w:rsid w:val="00364D80"/>
    <w:rsid w:val="003F15D6"/>
    <w:rsid w:val="00517A28"/>
    <w:rsid w:val="005267AB"/>
    <w:rsid w:val="005F515A"/>
    <w:rsid w:val="00612AA6"/>
    <w:rsid w:val="006418F8"/>
    <w:rsid w:val="00651D65"/>
    <w:rsid w:val="006D2D44"/>
    <w:rsid w:val="0078496E"/>
    <w:rsid w:val="00936356"/>
    <w:rsid w:val="00962CBC"/>
    <w:rsid w:val="00BB0219"/>
    <w:rsid w:val="00C03361"/>
    <w:rsid w:val="00E11F8A"/>
    <w:rsid w:val="00E77A2C"/>
    <w:rsid w:val="00E849A7"/>
    <w:rsid w:val="00F14220"/>
    <w:rsid w:val="00F23B1E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2025-03-19T07:08:00Z</cp:lastPrinted>
  <dcterms:created xsi:type="dcterms:W3CDTF">2025-04-17T04:59:00Z</dcterms:created>
  <dcterms:modified xsi:type="dcterms:W3CDTF">2025-04-17T04:59:00Z</dcterms:modified>
</cp:coreProperties>
</file>